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661"/>
        <w:tblOverlap w:val="never"/>
        <w:tblW w:w="9304" w:type="dxa"/>
        <w:tblLayout w:type="fixed"/>
        <w:tblLook w:val="0000"/>
      </w:tblPr>
      <w:tblGrid>
        <w:gridCol w:w="3960"/>
        <w:gridCol w:w="5344"/>
      </w:tblGrid>
      <w:tr w:rsidR="00135A6F" w:rsidTr="007E493A">
        <w:trPr>
          <w:trHeight w:val="4316"/>
        </w:trPr>
        <w:tc>
          <w:tcPr>
            <w:tcW w:w="3960" w:type="dxa"/>
            <w:shd w:val="clear" w:color="auto" w:fill="auto"/>
          </w:tcPr>
          <w:p w:rsidR="00135A6F" w:rsidRDefault="00135A6F" w:rsidP="007E493A">
            <w:pPr>
              <w:pStyle w:val="2"/>
              <w:ind w:right="390"/>
              <w:jc w:val="center"/>
              <w:rPr>
                <w:szCs w:val="24"/>
              </w:rPr>
            </w:pPr>
          </w:p>
          <w:p w:rsidR="00135A6F" w:rsidRDefault="00135A6F" w:rsidP="007E493A">
            <w:pPr>
              <w:pStyle w:val="2"/>
              <w:ind w:right="390"/>
              <w:jc w:val="center"/>
              <w:rPr>
                <w:szCs w:val="24"/>
              </w:rPr>
            </w:pPr>
          </w:p>
          <w:p w:rsidR="00B67E31" w:rsidRPr="00B67E31" w:rsidRDefault="00B67E31" w:rsidP="00B67E31"/>
          <w:p w:rsidR="00135A6F" w:rsidRPr="004E6874" w:rsidRDefault="00135A6F" w:rsidP="003E20A4">
            <w:pPr>
              <w:pStyle w:val="2"/>
              <w:ind w:right="39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5A6F" w:rsidRPr="004E6874" w:rsidRDefault="00135A6F" w:rsidP="007E493A">
            <w:pPr>
              <w:pStyle w:val="2"/>
              <w:ind w:right="390"/>
              <w:jc w:val="center"/>
              <w:rPr>
                <w:szCs w:val="24"/>
              </w:rPr>
            </w:pPr>
            <w:r w:rsidRPr="004E6874">
              <w:rPr>
                <w:szCs w:val="24"/>
              </w:rPr>
              <w:t xml:space="preserve"> Администрация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Муниципального образования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Лабазинский сельсовет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Курманаевского района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 w:rsidRPr="004E6874">
              <w:rPr>
                <w:b/>
                <w:bCs/>
                <w:sz w:val="24"/>
              </w:rPr>
              <w:t>Оренбургской области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bCs/>
                <w:sz w:val="24"/>
              </w:rPr>
            </w:pPr>
          </w:p>
          <w:p w:rsidR="00135A6F" w:rsidRPr="004E6874" w:rsidRDefault="009D086F" w:rsidP="007E493A">
            <w:pPr>
              <w:ind w:right="39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ПОСТАНОВЛЕНИЕ</w:t>
            </w:r>
          </w:p>
          <w:p w:rsidR="00135A6F" w:rsidRPr="004E6874" w:rsidRDefault="00135A6F" w:rsidP="007E493A">
            <w:pPr>
              <w:ind w:right="390"/>
              <w:jc w:val="center"/>
              <w:rPr>
                <w:b/>
                <w:sz w:val="24"/>
              </w:rPr>
            </w:pPr>
          </w:p>
          <w:p w:rsidR="00135A6F" w:rsidRPr="004E6874" w:rsidRDefault="009D086F" w:rsidP="007E493A">
            <w:pPr>
              <w:ind w:left="150" w:right="39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22.08.2016 № 130-п</w:t>
            </w:r>
          </w:p>
          <w:p w:rsidR="00135A6F" w:rsidRPr="004E6874" w:rsidRDefault="00135A6F" w:rsidP="007E493A">
            <w:pPr>
              <w:ind w:left="150" w:right="390"/>
              <w:jc w:val="center"/>
              <w:rPr>
                <w:b/>
                <w:sz w:val="24"/>
              </w:rPr>
            </w:pPr>
          </w:p>
        </w:tc>
        <w:tc>
          <w:tcPr>
            <w:tcW w:w="5344" w:type="dxa"/>
            <w:shd w:val="clear" w:color="auto" w:fill="auto"/>
          </w:tcPr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  <w:p w:rsidR="00135A6F" w:rsidRPr="004E6874" w:rsidRDefault="00135A6F" w:rsidP="007E493A">
            <w:pPr>
              <w:ind w:right="390"/>
              <w:rPr>
                <w:sz w:val="24"/>
              </w:rPr>
            </w:pPr>
          </w:p>
        </w:tc>
      </w:tr>
    </w:tbl>
    <w:p w:rsidR="00135A6F" w:rsidRDefault="00135A6F" w:rsidP="00135A6F"/>
    <w:p w:rsidR="003E20A4" w:rsidRDefault="003E20A4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  <w:r>
        <w:t>О внесении изменений</w:t>
      </w:r>
    </w:p>
    <w:p w:rsidR="00135A6F" w:rsidRDefault="00B11324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  <w:r>
        <w:t>в постановление</w:t>
      </w:r>
      <w:r w:rsidR="00135A6F">
        <w:t xml:space="preserve"> </w:t>
      </w:r>
      <w:proofErr w:type="gramStart"/>
      <w:r w:rsidR="00135A6F">
        <w:t>от</w:t>
      </w:r>
      <w:proofErr w:type="gramEnd"/>
      <w:r w:rsidR="00135A6F">
        <w:t xml:space="preserve"> </w:t>
      </w:r>
    </w:p>
    <w:p w:rsidR="00135A6F" w:rsidRDefault="00B11324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  <w:r>
        <w:t>24</w:t>
      </w:r>
      <w:r w:rsidR="00603884">
        <w:t>.02.2016 года № 18</w:t>
      </w:r>
      <w:r>
        <w:t>-п</w:t>
      </w: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jc w:val="left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firstLine="567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firstLine="709"/>
      </w:pPr>
      <w:r>
        <w:t>В связи с ходатайством ПАО «Оренбургнефть» внести изменения в пункт 1</w:t>
      </w:r>
      <w:r w:rsidR="00B11324">
        <w:t xml:space="preserve"> постановление от 24</w:t>
      </w:r>
      <w:r w:rsidR="00603884">
        <w:t>.02.2016 № 18</w:t>
      </w:r>
      <w:r w:rsidR="00B11324">
        <w:t>-п</w:t>
      </w:r>
      <w:r>
        <w:t xml:space="preserve"> «</w:t>
      </w:r>
      <w:r w:rsidR="00B11324">
        <w:t>Об утверждении градостроительного плана земельного участка</w:t>
      </w:r>
      <w:r>
        <w:t>»</w:t>
      </w:r>
      <w:r w:rsidR="00B11324">
        <w:t xml:space="preserve"> и изложить в новой редакции</w:t>
      </w:r>
      <w:r w:rsidR="00C93B7C">
        <w:t>:</w:t>
      </w:r>
      <w:r>
        <w:t xml:space="preserve"> </w:t>
      </w:r>
    </w:p>
    <w:p w:rsidR="004C5036" w:rsidRDefault="00135A6F" w:rsidP="009B088D">
      <w:pPr>
        <w:framePr w:hSpace="180" w:wrap="around" w:vAnchor="text" w:hAnchor="margin" w:y="-6756"/>
        <w:ind w:firstLine="709"/>
        <w:jc w:val="both"/>
      </w:pPr>
      <w:r>
        <w:t xml:space="preserve">1. </w:t>
      </w:r>
      <w:r w:rsidR="00C93B7C">
        <w:t xml:space="preserve"> </w:t>
      </w:r>
      <w:r w:rsidR="004C5036">
        <w:t>«1. Утвердить градостроительный план  земельного участка от 15.02.2016 года:</w:t>
      </w:r>
    </w:p>
    <w:p w:rsidR="00135A6F" w:rsidRDefault="004C5036" w:rsidP="009B088D">
      <w:pPr>
        <w:framePr w:hSpace="180" w:wrap="around" w:vAnchor="text" w:hAnchor="margin" w:y="-6756"/>
        <w:jc w:val="both"/>
      </w:pPr>
      <w:r>
        <w:t xml:space="preserve"> </w:t>
      </w:r>
      <w:r>
        <w:tab/>
        <w:t xml:space="preserve">- №  </w:t>
      </w:r>
      <w:r>
        <w:rPr>
          <w:lang w:val="en-US"/>
        </w:rPr>
        <w:t>RU</w:t>
      </w:r>
      <w:r w:rsidRPr="00C00008">
        <w:t xml:space="preserve"> </w:t>
      </w:r>
      <w:r>
        <w:t>56516312-22  площадью 362060,00 м</w:t>
      </w:r>
      <w:proofErr w:type="gramStart"/>
      <w:r>
        <w:t>2</w:t>
      </w:r>
      <w:proofErr w:type="gramEnd"/>
      <w:r>
        <w:t>, находящегося по адресу: обл. Оренбургская, р-н Курманаевский</w:t>
      </w:r>
      <w:r w:rsidR="00E52D85">
        <w:t>, на земельном</w:t>
      </w:r>
      <w:r>
        <w:t xml:space="preserve"> у</w:t>
      </w:r>
      <w:r w:rsidR="00126B75">
        <w:t>част</w:t>
      </w:r>
      <w:r>
        <w:t>к</w:t>
      </w:r>
      <w:r w:rsidR="00126B75">
        <w:t>е расположены Бобровские головные сооружения</w:t>
      </w:r>
      <w:r w:rsidR="009B088D">
        <w:t>, разрешенное использование «Под объекты добычи нефти»</w:t>
      </w:r>
      <w:r>
        <w:t>.</w:t>
      </w:r>
      <w:r w:rsidR="00B67E31">
        <w:t>».</w:t>
      </w:r>
    </w:p>
    <w:p w:rsidR="00135A6F" w:rsidRDefault="004C5036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firstLine="567"/>
      </w:pPr>
      <w:r>
        <w:t>2. Постановление</w:t>
      </w:r>
      <w:r w:rsidR="00135A6F">
        <w:t xml:space="preserve"> вступает в силу со дня подписания.</w:t>
      </w: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</w:pPr>
    </w:p>
    <w:p w:rsidR="00135A6F" w:rsidRDefault="009B088D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</w:pPr>
      <w:r>
        <w:t>Глава муниципального образования</w:t>
      </w:r>
      <w:r w:rsidR="00135A6F">
        <w:t xml:space="preserve">                         </w:t>
      </w:r>
      <w:r>
        <w:t xml:space="preserve">               </w:t>
      </w:r>
      <w:r w:rsidR="00135A6F">
        <w:t>В.А. Гражданкин</w:t>
      </w: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left="360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  <w:ind w:left="360"/>
      </w:pPr>
    </w:p>
    <w:p w:rsidR="00135A6F" w:rsidRDefault="00135A6F" w:rsidP="00135A6F">
      <w:pPr>
        <w:pStyle w:val="21"/>
        <w:framePr w:hSpace="180" w:wrap="around" w:vAnchor="text" w:hAnchor="margin" w:y="-6756"/>
        <w:tabs>
          <w:tab w:val="clear" w:pos="3680"/>
          <w:tab w:val="left" w:pos="3120"/>
        </w:tabs>
      </w:pPr>
      <w:r>
        <w:t>Разослано: в дело, прокурору района, ПАО «Оренбургнефть»</w:t>
      </w:r>
      <w:r w:rsidR="00B67E31">
        <w:t>, ООО «</w:t>
      </w:r>
      <w:proofErr w:type="spellStart"/>
      <w:r w:rsidR="00B67E31">
        <w:t>ИС-Проект</w:t>
      </w:r>
      <w:proofErr w:type="spellEnd"/>
      <w:r w:rsidR="00B67E31">
        <w:t>»</w:t>
      </w:r>
    </w:p>
    <w:p w:rsidR="000735AA" w:rsidRDefault="000735AA"/>
    <w:sectPr w:rsidR="000735AA" w:rsidSect="009D086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5A6F"/>
    <w:rsid w:val="000735AA"/>
    <w:rsid w:val="00126B75"/>
    <w:rsid w:val="00135A6F"/>
    <w:rsid w:val="003743F8"/>
    <w:rsid w:val="003E20A4"/>
    <w:rsid w:val="004C5036"/>
    <w:rsid w:val="004E4DBB"/>
    <w:rsid w:val="00603884"/>
    <w:rsid w:val="00735FD0"/>
    <w:rsid w:val="00872E27"/>
    <w:rsid w:val="009A3337"/>
    <w:rsid w:val="009B088D"/>
    <w:rsid w:val="009D086F"/>
    <w:rsid w:val="00B11324"/>
    <w:rsid w:val="00B45C06"/>
    <w:rsid w:val="00B67E31"/>
    <w:rsid w:val="00C93B7C"/>
    <w:rsid w:val="00D47771"/>
    <w:rsid w:val="00E52D85"/>
    <w:rsid w:val="00ED3F1A"/>
    <w:rsid w:val="00F9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5A6F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135A6F"/>
    <w:pPr>
      <w:tabs>
        <w:tab w:val="left" w:pos="3680"/>
      </w:tabs>
      <w:jc w:val="both"/>
    </w:pPr>
  </w:style>
  <w:style w:type="character" w:customStyle="1" w:styleId="22">
    <w:name w:val="Основной текст 2 Знак"/>
    <w:basedOn w:val="a0"/>
    <w:link w:val="21"/>
    <w:rsid w:val="00135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A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2016-08-22T10:28:00Z</cp:lastPrinted>
  <dcterms:created xsi:type="dcterms:W3CDTF">2016-03-11T10:01:00Z</dcterms:created>
  <dcterms:modified xsi:type="dcterms:W3CDTF">2016-08-22T10:28:00Z</dcterms:modified>
</cp:coreProperties>
</file>